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B1712" w14:textId="77777777" w:rsidR="00AA1A0F" w:rsidRDefault="00080019">
      <w:pPr>
        <w:pStyle w:val="BodyText"/>
        <w:spacing w:before="65"/>
        <w:ind w:left="280"/>
      </w:pPr>
      <w:r>
        <w:t>PHỤ LỤC:</w:t>
      </w:r>
    </w:p>
    <w:p w14:paraId="65510007" w14:textId="77777777" w:rsidR="00AA1A0F" w:rsidRDefault="00080019">
      <w:pPr>
        <w:pStyle w:val="BodyText"/>
        <w:spacing w:before="160" w:line="264" w:lineRule="auto"/>
        <w:ind w:left="282"/>
      </w:pPr>
      <w:r>
        <w:t>Quy định giá dịch vụ sử dụng diện tích bán hàng tại chợ trung tâm xã Hồng Phong, huyện Thanh Miện được đầu tư bằng nguồn vốn ngân sách nhà nước</w:t>
      </w:r>
    </w:p>
    <w:p w14:paraId="6F7B0925" w14:textId="77777777" w:rsidR="00AA1A0F" w:rsidRDefault="00AA1A0F">
      <w:pPr>
        <w:spacing w:line="264" w:lineRule="auto"/>
        <w:sectPr w:rsidR="00AA1A0F" w:rsidSect="00080019">
          <w:type w:val="continuous"/>
          <w:pgSz w:w="16840" w:h="10870" w:orient="landscape"/>
          <w:pgMar w:top="440" w:right="1100" w:bottom="0" w:left="280" w:header="720" w:footer="720" w:gutter="0"/>
          <w:cols w:space="720"/>
          <w:docGrid w:linePitch="299"/>
        </w:sectPr>
      </w:pPr>
    </w:p>
    <w:p w14:paraId="5E1AD344" w14:textId="77777777" w:rsidR="00AA1A0F" w:rsidRDefault="00080019">
      <w:pPr>
        <w:spacing w:before="177"/>
        <w:ind w:left="645"/>
        <w:rPr>
          <w:sz w:val="28"/>
        </w:rPr>
      </w:pPr>
      <w:r>
        <w:rPr>
          <w:i/>
          <w:sz w:val="28"/>
        </w:rPr>
        <w:t xml:space="preserve">(Kèm theo Quyết định số: </w:t>
      </w:r>
      <w:r>
        <w:rPr>
          <w:position w:val="2"/>
          <w:sz w:val="28"/>
        </w:rPr>
        <w:t>29</w:t>
      </w:r>
    </w:p>
    <w:p w14:paraId="4627B73D" w14:textId="77777777" w:rsidR="00AA1A0F" w:rsidRDefault="00080019">
      <w:pPr>
        <w:spacing w:before="193"/>
        <w:ind w:left="283"/>
        <w:rPr>
          <w:i/>
          <w:sz w:val="28"/>
        </w:rPr>
      </w:pPr>
      <w:r>
        <w:br w:type="column"/>
      </w:r>
      <w:r>
        <w:rPr>
          <w:i/>
          <w:position w:val="2"/>
          <w:sz w:val="28"/>
        </w:rPr>
        <w:t>/2023/QĐ-UBND ngày</w:t>
      </w:r>
      <w:r>
        <w:rPr>
          <w:i/>
          <w:spacing w:val="-47"/>
          <w:position w:val="2"/>
          <w:sz w:val="28"/>
        </w:rPr>
        <w:t xml:space="preserve"> </w:t>
      </w:r>
      <w:r>
        <w:rPr>
          <w:i/>
          <w:spacing w:val="-9"/>
          <w:sz w:val="28"/>
        </w:rPr>
        <w:t>13</w:t>
      </w:r>
    </w:p>
    <w:p w14:paraId="7CAD6956" w14:textId="77777777" w:rsidR="00AA1A0F" w:rsidRDefault="00080019">
      <w:pPr>
        <w:spacing w:before="193"/>
        <w:ind w:left="81"/>
        <w:rPr>
          <w:i/>
          <w:sz w:val="28"/>
        </w:rPr>
      </w:pPr>
      <w:bookmarkStart w:id="0" w:name="_GoBack"/>
      <w:bookmarkEnd w:id="0"/>
      <w:r>
        <w:br w:type="column"/>
      </w:r>
      <w:r>
        <w:rPr>
          <w:i/>
          <w:position w:val="2"/>
          <w:sz w:val="28"/>
        </w:rPr>
        <w:t xml:space="preserve">tháng </w:t>
      </w:r>
      <w:r>
        <w:rPr>
          <w:i/>
          <w:sz w:val="28"/>
        </w:rPr>
        <w:t xml:space="preserve">09 </w:t>
      </w:r>
      <w:r>
        <w:rPr>
          <w:i/>
          <w:position w:val="2"/>
          <w:sz w:val="28"/>
        </w:rPr>
        <w:t>năm 2023 của</w:t>
      </w:r>
    </w:p>
    <w:p w14:paraId="23AF01B4" w14:textId="77777777" w:rsidR="00AA1A0F" w:rsidRDefault="00AA1A0F">
      <w:pPr>
        <w:rPr>
          <w:sz w:val="28"/>
        </w:rPr>
        <w:sectPr w:rsidR="00AA1A0F" w:rsidSect="00080019">
          <w:type w:val="continuous"/>
          <w:pgSz w:w="16840" w:h="10870" w:orient="landscape"/>
          <w:pgMar w:top="440" w:right="1100" w:bottom="0" w:left="280" w:header="720" w:footer="720" w:gutter="0"/>
          <w:cols w:num="3" w:space="720" w:equalWidth="0">
            <w:col w:w="3911" w:space="40"/>
            <w:col w:w="3180" w:space="39"/>
            <w:col w:w="3260"/>
          </w:cols>
          <w:docGrid w:linePitch="299"/>
        </w:sectPr>
      </w:pPr>
    </w:p>
    <w:p w14:paraId="0BE11ACE" w14:textId="77777777" w:rsidR="00AA1A0F" w:rsidRDefault="00080019">
      <w:pPr>
        <w:spacing w:before="16"/>
        <w:ind w:left="282" w:right="91"/>
        <w:jc w:val="center"/>
        <w:rPr>
          <w:i/>
          <w:sz w:val="28"/>
        </w:rPr>
      </w:pPr>
      <w:r>
        <w:pict w14:anchorId="55CDFE17">
          <v:shapetype id="_x0000_t202" coordsize="21600,21600" o:spt="202" path="m,l,21600r21600,l21600,xe">
            <v:stroke joinstyle="miter"/>
            <v:path gradientshapeok="t" o:connecttype="rect"/>
          </v:shapetype>
          <v:shape id="_x0000_s1026" type="#_x0000_t202" style="position:absolute;left:0;text-align:left;margin-left:27.6pt;margin-top:33.65pt;width:516.75pt;height:479.55pt;z-index:15728640;mso-position-horizont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9"/>
                    <w:gridCol w:w="4698"/>
                    <w:gridCol w:w="2440"/>
                    <w:gridCol w:w="2258"/>
                  </w:tblGrid>
                  <w:tr w:rsidR="00AA1A0F" w14:paraId="14185C94" w14:textId="77777777">
                    <w:trPr>
                      <w:trHeight w:val="1622"/>
                    </w:trPr>
                    <w:tc>
                      <w:tcPr>
                        <w:tcW w:w="909" w:type="dxa"/>
                      </w:tcPr>
                      <w:p w14:paraId="5A99AD78" w14:textId="77777777" w:rsidR="00AA1A0F" w:rsidRDefault="00AA1A0F">
                        <w:pPr>
                          <w:pStyle w:val="TableParagraph"/>
                          <w:rPr>
                            <w:sz w:val="28"/>
                          </w:rPr>
                        </w:pPr>
                      </w:p>
                    </w:tc>
                    <w:tc>
                      <w:tcPr>
                        <w:tcW w:w="4698" w:type="dxa"/>
                      </w:tcPr>
                      <w:p w14:paraId="54A0AAC3" w14:textId="77777777" w:rsidR="00AA1A0F" w:rsidRDefault="00AA1A0F">
                        <w:pPr>
                          <w:pStyle w:val="TableParagraph"/>
                          <w:rPr>
                            <w:i/>
                            <w:sz w:val="30"/>
                          </w:rPr>
                        </w:pPr>
                      </w:p>
                      <w:p w14:paraId="32C3D056" w14:textId="77777777" w:rsidR="00AA1A0F" w:rsidRDefault="00AA1A0F">
                        <w:pPr>
                          <w:pStyle w:val="TableParagraph"/>
                          <w:spacing w:before="3"/>
                          <w:rPr>
                            <w:i/>
                            <w:sz w:val="26"/>
                          </w:rPr>
                        </w:pPr>
                      </w:p>
                      <w:p w14:paraId="1D1C3063" w14:textId="77777777" w:rsidR="00AA1A0F" w:rsidRDefault="00080019">
                        <w:pPr>
                          <w:pStyle w:val="TableParagraph"/>
                          <w:ind w:left="1710" w:right="1691"/>
                          <w:jc w:val="center"/>
                          <w:rPr>
                            <w:b/>
                            <w:sz w:val="28"/>
                          </w:rPr>
                        </w:pPr>
                        <w:r>
                          <w:rPr>
                            <w:b/>
                            <w:sz w:val="28"/>
                          </w:rPr>
                          <w:t>Danh mục</w:t>
                        </w:r>
                      </w:p>
                    </w:tc>
                    <w:tc>
                      <w:tcPr>
                        <w:tcW w:w="2440" w:type="dxa"/>
                      </w:tcPr>
                      <w:p w14:paraId="5D7901D5" w14:textId="77777777" w:rsidR="00AA1A0F" w:rsidRDefault="00AA1A0F">
                        <w:pPr>
                          <w:pStyle w:val="TableParagraph"/>
                          <w:rPr>
                            <w:i/>
                            <w:sz w:val="30"/>
                          </w:rPr>
                        </w:pPr>
                      </w:p>
                      <w:p w14:paraId="0648273E" w14:textId="77777777" w:rsidR="00AA1A0F" w:rsidRDefault="00AA1A0F">
                        <w:pPr>
                          <w:pStyle w:val="TableParagraph"/>
                          <w:spacing w:before="3"/>
                          <w:rPr>
                            <w:i/>
                            <w:sz w:val="26"/>
                          </w:rPr>
                        </w:pPr>
                      </w:p>
                      <w:p w14:paraId="1916275A" w14:textId="77777777" w:rsidR="00AA1A0F" w:rsidRDefault="00080019">
                        <w:pPr>
                          <w:pStyle w:val="TableParagraph"/>
                          <w:ind w:left="376" w:right="356"/>
                          <w:jc w:val="center"/>
                          <w:rPr>
                            <w:b/>
                            <w:sz w:val="28"/>
                          </w:rPr>
                        </w:pPr>
                        <w:r>
                          <w:rPr>
                            <w:b/>
                            <w:sz w:val="28"/>
                          </w:rPr>
                          <w:t>Đơn vị tính</w:t>
                        </w:r>
                      </w:p>
                    </w:tc>
                    <w:tc>
                      <w:tcPr>
                        <w:tcW w:w="2258" w:type="dxa"/>
                      </w:tcPr>
                      <w:p w14:paraId="01F07985" w14:textId="77777777" w:rsidR="00AA1A0F" w:rsidRDefault="00AA1A0F">
                        <w:pPr>
                          <w:pStyle w:val="TableParagraph"/>
                          <w:rPr>
                            <w:i/>
                            <w:sz w:val="30"/>
                          </w:rPr>
                        </w:pPr>
                      </w:p>
                      <w:p w14:paraId="0172A449" w14:textId="77777777" w:rsidR="00AA1A0F" w:rsidRDefault="00AA1A0F">
                        <w:pPr>
                          <w:pStyle w:val="TableParagraph"/>
                          <w:spacing w:before="3"/>
                          <w:rPr>
                            <w:i/>
                            <w:sz w:val="26"/>
                          </w:rPr>
                        </w:pPr>
                      </w:p>
                      <w:p w14:paraId="26152425" w14:textId="77777777" w:rsidR="00AA1A0F" w:rsidRDefault="00080019">
                        <w:pPr>
                          <w:pStyle w:val="TableParagraph"/>
                          <w:ind w:left="635"/>
                          <w:rPr>
                            <w:b/>
                            <w:sz w:val="28"/>
                          </w:rPr>
                        </w:pPr>
                        <w:r>
                          <w:rPr>
                            <w:b/>
                            <w:sz w:val="28"/>
                          </w:rPr>
                          <w:t>Mức giá</w:t>
                        </w:r>
                      </w:p>
                    </w:tc>
                  </w:tr>
                  <w:tr w:rsidR="00AA1A0F" w14:paraId="77D153C9" w14:textId="77777777">
                    <w:trPr>
                      <w:trHeight w:val="319"/>
                    </w:trPr>
                    <w:tc>
                      <w:tcPr>
                        <w:tcW w:w="909" w:type="dxa"/>
                      </w:tcPr>
                      <w:p w14:paraId="05A468DB" w14:textId="77777777" w:rsidR="00AA1A0F" w:rsidRDefault="00080019">
                        <w:pPr>
                          <w:pStyle w:val="TableParagraph"/>
                          <w:spacing w:line="300" w:lineRule="exact"/>
                          <w:ind w:left="19"/>
                          <w:jc w:val="center"/>
                          <w:rPr>
                            <w:b/>
                            <w:sz w:val="28"/>
                          </w:rPr>
                        </w:pPr>
                        <w:r>
                          <w:rPr>
                            <w:b/>
                            <w:sz w:val="28"/>
                          </w:rPr>
                          <w:t>1</w:t>
                        </w:r>
                      </w:p>
                    </w:tc>
                    <w:tc>
                      <w:tcPr>
                        <w:tcW w:w="4698" w:type="dxa"/>
                      </w:tcPr>
                      <w:p w14:paraId="0F57558B" w14:textId="77777777" w:rsidR="00AA1A0F" w:rsidRDefault="00080019">
                        <w:pPr>
                          <w:pStyle w:val="TableParagraph"/>
                          <w:spacing w:line="300" w:lineRule="exact"/>
                          <w:ind w:left="39"/>
                          <w:rPr>
                            <w:b/>
                            <w:sz w:val="28"/>
                          </w:rPr>
                        </w:pPr>
                        <w:r>
                          <w:rPr>
                            <w:b/>
                            <w:sz w:val="28"/>
                          </w:rPr>
                          <w:t>Khu vực ki ốt</w:t>
                        </w:r>
                      </w:p>
                    </w:tc>
                    <w:tc>
                      <w:tcPr>
                        <w:tcW w:w="2440" w:type="dxa"/>
                      </w:tcPr>
                      <w:p w14:paraId="24796544" w14:textId="77777777" w:rsidR="00AA1A0F" w:rsidRDefault="00AA1A0F">
                        <w:pPr>
                          <w:pStyle w:val="TableParagraph"/>
                          <w:rPr>
                            <w:sz w:val="24"/>
                          </w:rPr>
                        </w:pPr>
                      </w:p>
                    </w:tc>
                    <w:tc>
                      <w:tcPr>
                        <w:tcW w:w="2258" w:type="dxa"/>
                      </w:tcPr>
                      <w:p w14:paraId="602EA087" w14:textId="77777777" w:rsidR="00AA1A0F" w:rsidRDefault="00AA1A0F">
                        <w:pPr>
                          <w:pStyle w:val="TableParagraph"/>
                          <w:rPr>
                            <w:sz w:val="24"/>
                          </w:rPr>
                        </w:pPr>
                      </w:p>
                    </w:tc>
                  </w:tr>
                  <w:tr w:rsidR="00AA1A0F" w14:paraId="5C3BA50D" w14:textId="77777777">
                    <w:trPr>
                      <w:trHeight w:val="659"/>
                    </w:trPr>
                    <w:tc>
                      <w:tcPr>
                        <w:tcW w:w="909" w:type="dxa"/>
                      </w:tcPr>
                      <w:p w14:paraId="34884E64" w14:textId="77777777" w:rsidR="00AA1A0F" w:rsidRDefault="00AA1A0F">
                        <w:pPr>
                          <w:pStyle w:val="TableParagraph"/>
                          <w:rPr>
                            <w:sz w:val="28"/>
                          </w:rPr>
                        </w:pPr>
                      </w:p>
                    </w:tc>
                    <w:tc>
                      <w:tcPr>
                        <w:tcW w:w="4698" w:type="dxa"/>
                      </w:tcPr>
                      <w:p w14:paraId="6C341C48" w14:textId="77777777" w:rsidR="00AA1A0F" w:rsidRDefault="00080019">
                        <w:pPr>
                          <w:pStyle w:val="TableParagraph"/>
                          <w:spacing w:line="311" w:lineRule="exact"/>
                          <w:ind w:left="19"/>
                          <w:rPr>
                            <w:sz w:val="28"/>
                          </w:rPr>
                        </w:pPr>
                        <w:r>
                          <w:rPr>
                            <w:sz w:val="28"/>
                          </w:rPr>
                          <w:t>Vị trí 1 (gồm 19 ki ốt, từ ki ốt K14 đến</w:t>
                        </w:r>
                      </w:p>
                      <w:p w14:paraId="262DDAB6" w14:textId="77777777" w:rsidR="00AA1A0F" w:rsidRDefault="00080019">
                        <w:pPr>
                          <w:pStyle w:val="TableParagraph"/>
                          <w:spacing w:before="32" w:line="297" w:lineRule="exact"/>
                          <w:ind w:left="19"/>
                          <w:rPr>
                            <w:sz w:val="28"/>
                          </w:rPr>
                        </w:pPr>
                        <w:r>
                          <w:rPr>
                            <w:sz w:val="28"/>
                          </w:rPr>
                          <w:t>ki ốt K32)</w:t>
                        </w:r>
                      </w:p>
                    </w:tc>
                    <w:tc>
                      <w:tcPr>
                        <w:tcW w:w="2440" w:type="dxa"/>
                      </w:tcPr>
                      <w:p w14:paraId="482C48F7" w14:textId="77777777" w:rsidR="00AA1A0F" w:rsidRDefault="00080019">
                        <w:pPr>
                          <w:pStyle w:val="TableParagraph"/>
                          <w:spacing w:before="165"/>
                          <w:ind w:left="376" w:right="356"/>
                          <w:jc w:val="center"/>
                          <w:rPr>
                            <w:sz w:val="28"/>
                          </w:rPr>
                        </w:pPr>
                        <w:r>
                          <w:rPr>
                            <w:sz w:val="28"/>
                          </w:rPr>
                          <w:t>đồng/m</w:t>
                        </w:r>
                        <w:r>
                          <w:rPr>
                            <w:sz w:val="28"/>
                            <w:vertAlign w:val="superscript"/>
                          </w:rPr>
                          <w:t>2</w:t>
                        </w:r>
                        <w:r>
                          <w:rPr>
                            <w:sz w:val="28"/>
                          </w:rPr>
                          <w:t>/tháng</w:t>
                        </w:r>
                      </w:p>
                    </w:tc>
                    <w:tc>
                      <w:tcPr>
                        <w:tcW w:w="2258" w:type="dxa"/>
                      </w:tcPr>
                      <w:p w14:paraId="65F80531" w14:textId="77777777" w:rsidR="00AA1A0F" w:rsidRDefault="00AA1A0F">
                        <w:pPr>
                          <w:pStyle w:val="TableParagraph"/>
                          <w:spacing w:before="6"/>
                          <w:rPr>
                            <w:i/>
                            <w:sz w:val="28"/>
                          </w:rPr>
                        </w:pPr>
                      </w:p>
                      <w:p w14:paraId="76EC245B" w14:textId="77777777" w:rsidR="00AA1A0F" w:rsidRDefault="00080019">
                        <w:pPr>
                          <w:pStyle w:val="TableParagraph"/>
                          <w:spacing w:line="311" w:lineRule="exact"/>
                          <w:ind w:right="17"/>
                          <w:jc w:val="right"/>
                          <w:rPr>
                            <w:sz w:val="28"/>
                          </w:rPr>
                        </w:pPr>
                        <w:r>
                          <w:rPr>
                            <w:sz w:val="28"/>
                          </w:rPr>
                          <w:t>10,000</w:t>
                        </w:r>
                      </w:p>
                    </w:tc>
                  </w:tr>
                  <w:tr w:rsidR="00AA1A0F" w14:paraId="02474D33" w14:textId="77777777">
                    <w:trPr>
                      <w:trHeight w:val="659"/>
                    </w:trPr>
                    <w:tc>
                      <w:tcPr>
                        <w:tcW w:w="909" w:type="dxa"/>
                      </w:tcPr>
                      <w:p w14:paraId="7737D66F" w14:textId="77777777" w:rsidR="00AA1A0F" w:rsidRDefault="00AA1A0F">
                        <w:pPr>
                          <w:pStyle w:val="TableParagraph"/>
                          <w:rPr>
                            <w:sz w:val="28"/>
                          </w:rPr>
                        </w:pPr>
                      </w:p>
                    </w:tc>
                    <w:tc>
                      <w:tcPr>
                        <w:tcW w:w="4698" w:type="dxa"/>
                      </w:tcPr>
                      <w:p w14:paraId="342A640D" w14:textId="77777777" w:rsidR="00AA1A0F" w:rsidRDefault="00080019">
                        <w:pPr>
                          <w:pStyle w:val="TableParagraph"/>
                          <w:spacing w:line="311" w:lineRule="exact"/>
                          <w:ind w:left="39"/>
                          <w:rPr>
                            <w:sz w:val="28"/>
                          </w:rPr>
                        </w:pPr>
                        <w:r>
                          <w:rPr>
                            <w:sz w:val="28"/>
                          </w:rPr>
                          <w:t>Vị trí 2 (gồm 13 ki ốt, từ ki ốt K1đến ki</w:t>
                        </w:r>
                      </w:p>
                      <w:p w14:paraId="594D06C9" w14:textId="77777777" w:rsidR="00AA1A0F" w:rsidRDefault="00080019">
                        <w:pPr>
                          <w:pStyle w:val="TableParagraph"/>
                          <w:spacing w:before="32" w:line="297" w:lineRule="exact"/>
                          <w:ind w:left="39"/>
                          <w:rPr>
                            <w:sz w:val="28"/>
                          </w:rPr>
                        </w:pPr>
                        <w:r>
                          <w:rPr>
                            <w:sz w:val="28"/>
                          </w:rPr>
                          <w:t>ốt K13)</w:t>
                        </w:r>
                      </w:p>
                    </w:tc>
                    <w:tc>
                      <w:tcPr>
                        <w:tcW w:w="2440" w:type="dxa"/>
                      </w:tcPr>
                      <w:p w14:paraId="7B0A3278" w14:textId="77777777" w:rsidR="00AA1A0F" w:rsidRDefault="00080019">
                        <w:pPr>
                          <w:pStyle w:val="TableParagraph"/>
                          <w:spacing w:before="165"/>
                          <w:ind w:left="376" w:right="356"/>
                          <w:jc w:val="center"/>
                          <w:rPr>
                            <w:sz w:val="28"/>
                          </w:rPr>
                        </w:pPr>
                        <w:r>
                          <w:rPr>
                            <w:sz w:val="28"/>
                          </w:rPr>
                          <w:t>đồng/m</w:t>
                        </w:r>
                        <w:r>
                          <w:rPr>
                            <w:sz w:val="28"/>
                            <w:vertAlign w:val="superscript"/>
                          </w:rPr>
                          <w:t>2</w:t>
                        </w:r>
                        <w:r>
                          <w:rPr>
                            <w:sz w:val="28"/>
                          </w:rPr>
                          <w:t>/tháng</w:t>
                        </w:r>
                      </w:p>
                    </w:tc>
                    <w:tc>
                      <w:tcPr>
                        <w:tcW w:w="2258" w:type="dxa"/>
                      </w:tcPr>
                      <w:p w14:paraId="513F238C" w14:textId="77777777" w:rsidR="00AA1A0F" w:rsidRDefault="00AA1A0F">
                        <w:pPr>
                          <w:pStyle w:val="TableParagraph"/>
                          <w:spacing w:before="6"/>
                          <w:rPr>
                            <w:i/>
                            <w:sz w:val="28"/>
                          </w:rPr>
                        </w:pPr>
                      </w:p>
                      <w:p w14:paraId="7E4398BC" w14:textId="77777777" w:rsidR="00AA1A0F" w:rsidRDefault="00080019">
                        <w:pPr>
                          <w:pStyle w:val="TableParagraph"/>
                          <w:spacing w:line="311" w:lineRule="exact"/>
                          <w:ind w:right="17"/>
                          <w:jc w:val="right"/>
                          <w:rPr>
                            <w:sz w:val="28"/>
                          </w:rPr>
                        </w:pPr>
                        <w:r>
                          <w:rPr>
                            <w:sz w:val="28"/>
                          </w:rPr>
                          <w:t>8,000</w:t>
                        </w:r>
                      </w:p>
                    </w:tc>
                  </w:tr>
                  <w:tr w:rsidR="00AA1A0F" w14:paraId="72ADD2EB" w14:textId="77777777">
                    <w:trPr>
                      <w:trHeight w:val="489"/>
                    </w:trPr>
                    <w:tc>
                      <w:tcPr>
                        <w:tcW w:w="909" w:type="dxa"/>
                      </w:tcPr>
                      <w:p w14:paraId="04695C65" w14:textId="77777777" w:rsidR="00AA1A0F" w:rsidRDefault="00080019">
                        <w:pPr>
                          <w:pStyle w:val="TableParagraph"/>
                          <w:spacing w:before="81"/>
                          <w:ind w:left="19"/>
                          <w:jc w:val="center"/>
                          <w:rPr>
                            <w:b/>
                            <w:sz w:val="28"/>
                          </w:rPr>
                        </w:pPr>
                        <w:r>
                          <w:rPr>
                            <w:b/>
                            <w:sz w:val="28"/>
                          </w:rPr>
                          <w:t>2</w:t>
                        </w:r>
                      </w:p>
                    </w:tc>
                    <w:tc>
                      <w:tcPr>
                        <w:tcW w:w="4698" w:type="dxa"/>
                      </w:tcPr>
                      <w:p w14:paraId="590A5161" w14:textId="77777777" w:rsidR="00AA1A0F" w:rsidRDefault="00080019">
                        <w:pPr>
                          <w:pStyle w:val="TableParagraph"/>
                          <w:spacing w:before="81"/>
                          <w:ind w:left="39"/>
                          <w:rPr>
                            <w:b/>
                            <w:sz w:val="28"/>
                          </w:rPr>
                        </w:pPr>
                        <w:r>
                          <w:rPr>
                            <w:b/>
                            <w:sz w:val="28"/>
                          </w:rPr>
                          <w:t>Khu vực có mái che</w:t>
                        </w:r>
                      </w:p>
                    </w:tc>
                    <w:tc>
                      <w:tcPr>
                        <w:tcW w:w="2440" w:type="dxa"/>
                      </w:tcPr>
                      <w:p w14:paraId="7BE0DA08" w14:textId="77777777" w:rsidR="00AA1A0F" w:rsidRDefault="00AA1A0F">
                        <w:pPr>
                          <w:pStyle w:val="TableParagraph"/>
                          <w:rPr>
                            <w:sz w:val="28"/>
                          </w:rPr>
                        </w:pPr>
                      </w:p>
                    </w:tc>
                    <w:tc>
                      <w:tcPr>
                        <w:tcW w:w="2258" w:type="dxa"/>
                      </w:tcPr>
                      <w:p w14:paraId="7C1953B9" w14:textId="77777777" w:rsidR="00AA1A0F" w:rsidRDefault="00AA1A0F">
                        <w:pPr>
                          <w:pStyle w:val="TableParagraph"/>
                          <w:rPr>
                            <w:sz w:val="28"/>
                          </w:rPr>
                        </w:pPr>
                      </w:p>
                    </w:tc>
                  </w:tr>
                  <w:tr w:rsidR="00AA1A0F" w14:paraId="6C6969EB" w14:textId="77777777">
                    <w:trPr>
                      <w:trHeight w:val="659"/>
                    </w:trPr>
                    <w:tc>
                      <w:tcPr>
                        <w:tcW w:w="909" w:type="dxa"/>
                      </w:tcPr>
                      <w:p w14:paraId="1181852C" w14:textId="77777777" w:rsidR="00AA1A0F" w:rsidRDefault="00AA1A0F">
                        <w:pPr>
                          <w:pStyle w:val="TableParagraph"/>
                          <w:rPr>
                            <w:sz w:val="28"/>
                          </w:rPr>
                        </w:pPr>
                      </w:p>
                    </w:tc>
                    <w:tc>
                      <w:tcPr>
                        <w:tcW w:w="4698" w:type="dxa"/>
                      </w:tcPr>
                      <w:p w14:paraId="30DEAFF1" w14:textId="77777777" w:rsidR="00AA1A0F" w:rsidRDefault="00080019">
                        <w:pPr>
                          <w:pStyle w:val="TableParagraph"/>
                          <w:spacing w:line="311" w:lineRule="exact"/>
                          <w:ind w:left="19"/>
                          <w:rPr>
                            <w:sz w:val="28"/>
                          </w:rPr>
                        </w:pPr>
                        <w:r>
                          <w:rPr>
                            <w:sz w:val="28"/>
                          </w:rPr>
                          <w:t>Vị trí 1 (gồm 36 gian hàng, từ gian hàng</w:t>
                        </w:r>
                      </w:p>
                      <w:p w14:paraId="6A108AE9" w14:textId="77777777" w:rsidR="00AA1A0F" w:rsidRDefault="00080019">
                        <w:pPr>
                          <w:pStyle w:val="TableParagraph"/>
                          <w:spacing w:before="32" w:line="297" w:lineRule="exact"/>
                          <w:ind w:left="19"/>
                          <w:rPr>
                            <w:sz w:val="28"/>
                          </w:rPr>
                        </w:pPr>
                        <w:r>
                          <w:rPr>
                            <w:sz w:val="28"/>
                          </w:rPr>
                          <w:t>số 01 đến gian hàng số 36)</w:t>
                        </w:r>
                      </w:p>
                    </w:tc>
                    <w:tc>
                      <w:tcPr>
                        <w:tcW w:w="2440" w:type="dxa"/>
                      </w:tcPr>
                      <w:p w14:paraId="17AE0F19" w14:textId="77777777" w:rsidR="00AA1A0F" w:rsidRDefault="00080019">
                        <w:pPr>
                          <w:pStyle w:val="TableParagraph"/>
                          <w:spacing w:before="165"/>
                          <w:ind w:left="376" w:right="356"/>
                          <w:jc w:val="center"/>
                          <w:rPr>
                            <w:sz w:val="28"/>
                          </w:rPr>
                        </w:pPr>
                        <w:r>
                          <w:rPr>
                            <w:sz w:val="28"/>
                          </w:rPr>
                          <w:t>đồng/m</w:t>
                        </w:r>
                        <w:r>
                          <w:rPr>
                            <w:sz w:val="28"/>
                            <w:vertAlign w:val="superscript"/>
                          </w:rPr>
                          <w:t>2</w:t>
                        </w:r>
                        <w:r>
                          <w:rPr>
                            <w:sz w:val="28"/>
                          </w:rPr>
                          <w:t>/tháng</w:t>
                        </w:r>
                      </w:p>
                    </w:tc>
                    <w:tc>
                      <w:tcPr>
                        <w:tcW w:w="2258" w:type="dxa"/>
                      </w:tcPr>
                      <w:p w14:paraId="0B85EEA1" w14:textId="77777777" w:rsidR="00AA1A0F" w:rsidRDefault="00AA1A0F">
                        <w:pPr>
                          <w:pStyle w:val="TableParagraph"/>
                          <w:spacing w:before="6"/>
                          <w:rPr>
                            <w:i/>
                            <w:sz w:val="28"/>
                          </w:rPr>
                        </w:pPr>
                      </w:p>
                      <w:p w14:paraId="2C2040F9" w14:textId="77777777" w:rsidR="00AA1A0F" w:rsidRDefault="00080019">
                        <w:pPr>
                          <w:pStyle w:val="TableParagraph"/>
                          <w:spacing w:line="311" w:lineRule="exact"/>
                          <w:ind w:right="17"/>
                          <w:jc w:val="right"/>
                          <w:rPr>
                            <w:sz w:val="28"/>
                          </w:rPr>
                        </w:pPr>
                        <w:r>
                          <w:rPr>
                            <w:sz w:val="28"/>
                          </w:rPr>
                          <w:t>6,000</w:t>
                        </w:r>
                      </w:p>
                    </w:tc>
                  </w:tr>
                  <w:tr w:rsidR="00AA1A0F" w14:paraId="57C1A5D2" w14:textId="77777777">
                    <w:trPr>
                      <w:trHeight w:val="659"/>
                    </w:trPr>
                    <w:tc>
                      <w:tcPr>
                        <w:tcW w:w="909" w:type="dxa"/>
                      </w:tcPr>
                      <w:p w14:paraId="231157EE" w14:textId="77777777" w:rsidR="00AA1A0F" w:rsidRDefault="00AA1A0F">
                        <w:pPr>
                          <w:pStyle w:val="TableParagraph"/>
                          <w:rPr>
                            <w:sz w:val="28"/>
                          </w:rPr>
                        </w:pPr>
                      </w:p>
                    </w:tc>
                    <w:tc>
                      <w:tcPr>
                        <w:tcW w:w="4698" w:type="dxa"/>
                      </w:tcPr>
                      <w:p w14:paraId="6B670D2A" w14:textId="77777777" w:rsidR="00AA1A0F" w:rsidRDefault="00080019">
                        <w:pPr>
                          <w:pStyle w:val="TableParagraph"/>
                          <w:spacing w:line="311" w:lineRule="exact"/>
                          <w:ind w:left="19"/>
                          <w:rPr>
                            <w:sz w:val="28"/>
                          </w:rPr>
                        </w:pPr>
                        <w:r>
                          <w:rPr>
                            <w:sz w:val="28"/>
                          </w:rPr>
                          <w:t>Vị trí 2 (gồm 36 gian hàng, từ gian hàng</w:t>
                        </w:r>
                      </w:p>
                      <w:p w14:paraId="6B70FDF0" w14:textId="77777777" w:rsidR="00AA1A0F" w:rsidRDefault="00080019">
                        <w:pPr>
                          <w:pStyle w:val="TableParagraph"/>
                          <w:spacing w:before="32" w:line="297" w:lineRule="exact"/>
                          <w:ind w:left="19"/>
                          <w:rPr>
                            <w:sz w:val="28"/>
                          </w:rPr>
                        </w:pPr>
                        <w:r>
                          <w:rPr>
                            <w:sz w:val="28"/>
                          </w:rPr>
                          <w:t>số 37 đến gian hàng số 72)</w:t>
                        </w:r>
                      </w:p>
                    </w:tc>
                    <w:tc>
                      <w:tcPr>
                        <w:tcW w:w="2440" w:type="dxa"/>
                      </w:tcPr>
                      <w:p w14:paraId="68CADFCA" w14:textId="77777777" w:rsidR="00AA1A0F" w:rsidRDefault="00080019">
                        <w:pPr>
                          <w:pStyle w:val="TableParagraph"/>
                          <w:spacing w:before="165"/>
                          <w:ind w:left="376" w:right="356"/>
                          <w:jc w:val="center"/>
                          <w:rPr>
                            <w:sz w:val="28"/>
                          </w:rPr>
                        </w:pPr>
                        <w:r>
                          <w:rPr>
                            <w:sz w:val="28"/>
                          </w:rPr>
                          <w:t>đồng/m</w:t>
                        </w:r>
                        <w:r>
                          <w:rPr>
                            <w:sz w:val="28"/>
                            <w:vertAlign w:val="superscript"/>
                          </w:rPr>
                          <w:t>2</w:t>
                        </w:r>
                        <w:r>
                          <w:rPr>
                            <w:sz w:val="28"/>
                          </w:rPr>
                          <w:t>/tháng</w:t>
                        </w:r>
                      </w:p>
                    </w:tc>
                    <w:tc>
                      <w:tcPr>
                        <w:tcW w:w="2258" w:type="dxa"/>
                      </w:tcPr>
                      <w:p w14:paraId="49F82F1C" w14:textId="77777777" w:rsidR="00AA1A0F" w:rsidRDefault="00AA1A0F">
                        <w:pPr>
                          <w:pStyle w:val="TableParagraph"/>
                          <w:spacing w:before="6"/>
                          <w:rPr>
                            <w:i/>
                            <w:sz w:val="28"/>
                          </w:rPr>
                        </w:pPr>
                      </w:p>
                      <w:p w14:paraId="51342022" w14:textId="77777777" w:rsidR="00AA1A0F" w:rsidRDefault="00080019">
                        <w:pPr>
                          <w:pStyle w:val="TableParagraph"/>
                          <w:spacing w:line="311" w:lineRule="exact"/>
                          <w:ind w:right="17"/>
                          <w:jc w:val="right"/>
                          <w:rPr>
                            <w:sz w:val="28"/>
                          </w:rPr>
                        </w:pPr>
                        <w:r>
                          <w:rPr>
                            <w:sz w:val="28"/>
                          </w:rPr>
                          <w:t>5,000</w:t>
                        </w:r>
                      </w:p>
                    </w:tc>
                  </w:tr>
                  <w:tr w:rsidR="00AA1A0F" w14:paraId="29E2C1EF" w14:textId="77777777">
                    <w:trPr>
                      <w:trHeight w:val="489"/>
                    </w:trPr>
                    <w:tc>
                      <w:tcPr>
                        <w:tcW w:w="909" w:type="dxa"/>
                      </w:tcPr>
                      <w:p w14:paraId="3B035197" w14:textId="77777777" w:rsidR="00AA1A0F" w:rsidRDefault="00080019">
                        <w:pPr>
                          <w:pStyle w:val="TableParagraph"/>
                          <w:spacing w:before="81"/>
                          <w:ind w:left="19"/>
                          <w:jc w:val="center"/>
                          <w:rPr>
                            <w:b/>
                            <w:sz w:val="28"/>
                          </w:rPr>
                        </w:pPr>
                        <w:r>
                          <w:rPr>
                            <w:b/>
                            <w:sz w:val="28"/>
                          </w:rPr>
                          <w:t>3</w:t>
                        </w:r>
                      </w:p>
                    </w:tc>
                    <w:tc>
                      <w:tcPr>
                        <w:tcW w:w="4698" w:type="dxa"/>
                      </w:tcPr>
                      <w:p w14:paraId="095DE1B4" w14:textId="77777777" w:rsidR="00AA1A0F" w:rsidRDefault="00080019">
                        <w:pPr>
                          <w:pStyle w:val="TableParagraph"/>
                          <w:spacing w:before="81"/>
                          <w:ind w:left="39"/>
                          <w:rPr>
                            <w:b/>
                            <w:sz w:val="28"/>
                          </w:rPr>
                        </w:pPr>
                        <w:r>
                          <w:rPr>
                            <w:b/>
                            <w:sz w:val="28"/>
                          </w:rPr>
                          <w:t>Khu vực không có mái che</w:t>
                        </w:r>
                      </w:p>
                    </w:tc>
                    <w:tc>
                      <w:tcPr>
                        <w:tcW w:w="2440" w:type="dxa"/>
                      </w:tcPr>
                      <w:p w14:paraId="71A873AE" w14:textId="77777777" w:rsidR="00AA1A0F" w:rsidRDefault="00AA1A0F">
                        <w:pPr>
                          <w:pStyle w:val="TableParagraph"/>
                          <w:rPr>
                            <w:sz w:val="28"/>
                          </w:rPr>
                        </w:pPr>
                      </w:p>
                    </w:tc>
                    <w:tc>
                      <w:tcPr>
                        <w:tcW w:w="2258" w:type="dxa"/>
                      </w:tcPr>
                      <w:p w14:paraId="666ACA60" w14:textId="77777777" w:rsidR="00AA1A0F" w:rsidRDefault="00AA1A0F">
                        <w:pPr>
                          <w:pStyle w:val="TableParagraph"/>
                          <w:rPr>
                            <w:sz w:val="28"/>
                          </w:rPr>
                        </w:pPr>
                      </w:p>
                    </w:tc>
                  </w:tr>
                  <w:tr w:rsidR="00AA1A0F" w14:paraId="42216836" w14:textId="77777777">
                    <w:trPr>
                      <w:trHeight w:val="489"/>
                    </w:trPr>
                    <w:tc>
                      <w:tcPr>
                        <w:tcW w:w="909" w:type="dxa"/>
                      </w:tcPr>
                      <w:p w14:paraId="7B36A75E" w14:textId="77777777" w:rsidR="00AA1A0F" w:rsidRDefault="00080019">
                        <w:pPr>
                          <w:pStyle w:val="TableParagraph"/>
                          <w:spacing w:before="81"/>
                          <w:ind w:left="19"/>
                          <w:jc w:val="center"/>
                          <w:rPr>
                            <w:sz w:val="28"/>
                          </w:rPr>
                        </w:pPr>
                        <w:r>
                          <w:rPr>
                            <w:sz w:val="28"/>
                          </w:rPr>
                          <w:t>a</w:t>
                        </w:r>
                      </w:p>
                    </w:tc>
                    <w:tc>
                      <w:tcPr>
                        <w:tcW w:w="4698" w:type="dxa"/>
                      </w:tcPr>
                      <w:p w14:paraId="7ABFAE2A" w14:textId="77777777" w:rsidR="00AA1A0F" w:rsidRDefault="00080019">
                        <w:pPr>
                          <w:pStyle w:val="TableParagraph"/>
                          <w:spacing w:before="81"/>
                          <w:ind w:left="39"/>
                          <w:rPr>
                            <w:sz w:val="28"/>
                          </w:rPr>
                        </w:pPr>
                        <w:r>
                          <w:rPr>
                            <w:sz w:val="28"/>
                          </w:rPr>
                          <w:t>Các hộ kinh doanh cố định</w:t>
                        </w:r>
                      </w:p>
                    </w:tc>
                    <w:tc>
                      <w:tcPr>
                        <w:tcW w:w="2440" w:type="dxa"/>
                      </w:tcPr>
                      <w:p w14:paraId="26898C8D" w14:textId="77777777" w:rsidR="00AA1A0F" w:rsidRDefault="00080019">
                        <w:pPr>
                          <w:pStyle w:val="TableParagraph"/>
                          <w:spacing w:before="81"/>
                          <w:ind w:left="376" w:right="356"/>
                          <w:jc w:val="center"/>
                          <w:rPr>
                            <w:sz w:val="28"/>
                          </w:rPr>
                        </w:pPr>
                        <w:r>
                          <w:rPr>
                            <w:sz w:val="28"/>
                          </w:rPr>
                          <w:t>đồng/m</w:t>
                        </w:r>
                        <w:r>
                          <w:rPr>
                            <w:sz w:val="28"/>
                            <w:vertAlign w:val="superscript"/>
                          </w:rPr>
                          <w:t>2</w:t>
                        </w:r>
                        <w:r>
                          <w:rPr>
                            <w:sz w:val="28"/>
                          </w:rPr>
                          <w:t>/tháng</w:t>
                        </w:r>
                      </w:p>
                    </w:tc>
                    <w:tc>
                      <w:tcPr>
                        <w:tcW w:w="2258" w:type="dxa"/>
                      </w:tcPr>
                      <w:p w14:paraId="05E1CA7A" w14:textId="77777777" w:rsidR="00AA1A0F" w:rsidRDefault="00080019">
                        <w:pPr>
                          <w:pStyle w:val="TableParagraph"/>
                          <w:spacing w:before="158" w:line="311" w:lineRule="exact"/>
                          <w:ind w:right="17"/>
                          <w:jc w:val="right"/>
                          <w:rPr>
                            <w:sz w:val="28"/>
                          </w:rPr>
                        </w:pPr>
                        <w:r>
                          <w:rPr>
                            <w:sz w:val="28"/>
                          </w:rPr>
                          <w:t>3,000</w:t>
                        </w:r>
                      </w:p>
                    </w:tc>
                  </w:tr>
                  <w:tr w:rsidR="00AA1A0F" w14:paraId="734FEEDB" w14:textId="77777777">
                    <w:trPr>
                      <w:trHeight w:val="489"/>
                    </w:trPr>
                    <w:tc>
                      <w:tcPr>
                        <w:tcW w:w="909" w:type="dxa"/>
                      </w:tcPr>
                      <w:p w14:paraId="16A7BACF" w14:textId="77777777" w:rsidR="00AA1A0F" w:rsidRDefault="00080019">
                        <w:pPr>
                          <w:pStyle w:val="TableParagraph"/>
                          <w:spacing w:before="81"/>
                          <w:ind w:left="19"/>
                          <w:jc w:val="center"/>
                          <w:rPr>
                            <w:sz w:val="28"/>
                          </w:rPr>
                        </w:pPr>
                        <w:r>
                          <w:rPr>
                            <w:sz w:val="28"/>
                          </w:rPr>
                          <w:t>b</w:t>
                        </w:r>
                      </w:p>
                    </w:tc>
                    <w:tc>
                      <w:tcPr>
                        <w:tcW w:w="4698" w:type="dxa"/>
                      </w:tcPr>
                      <w:p w14:paraId="3BB64CD9" w14:textId="77777777" w:rsidR="00AA1A0F" w:rsidRDefault="00080019">
                        <w:pPr>
                          <w:pStyle w:val="TableParagraph"/>
                          <w:spacing w:before="81"/>
                          <w:ind w:left="39"/>
                          <w:rPr>
                            <w:sz w:val="28"/>
                          </w:rPr>
                        </w:pPr>
                        <w:r>
                          <w:rPr>
                            <w:sz w:val="28"/>
                          </w:rPr>
                          <w:t>Các hộ kinh doanh không cố định</w:t>
                        </w:r>
                      </w:p>
                    </w:tc>
                    <w:tc>
                      <w:tcPr>
                        <w:tcW w:w="2440" w:type="dxa"/>
                      </w:tcPr>
                      <w:p w14:paraId="5BAEFCC5" w14:textId="77777777" w:rsidR="00AA1A0F" w:rsidRDefault="00AA1A0F">
                        <w:pPr>
                          <w:pStyle w:val="TableParagraph"/>
                          <w:rPr>
                            <w:sz w:val="28"/>
                          </w:rPr>
                        </w:pPr>
                      </w:p>
                    </w:tc>
                    <w:tc>
                      <w:tcPr>
                        <w:tcW w:w="2258" w:type="dxa"/>
                      </w:tcPr>
                      <w:p w14:paraId="6323E689" w14:textId="77777777" w:rsidR="00AA1A0F" w:rsidRDefault="00AA1A0F">
                        <w:pPr>
                          <w:pStyle w:val="TableParagraph"/>
                          <w:rPr>
                            <w:sz w:val="28"/>
                          </w:rPr>
                        </w:pPr>
                      </w:p>
                    </w:tc>
                  </w:tr>
                  <w:tr w:rsidR="00AA1A0F" w14:paraId="765CBB5C" w14:textId="77777777">
                    <w:trPr>
                      <w:trHeight w:val="560"/>
                    </w:trPr>
                    <w:tc>
                      <w:tcPr>
                        <w:tcW w:w="909" w:type="dxa"/>
                      </w:tcPr>
                      <w:p w14:paraId="5C8B46A3" w14:textId="77777777" w:rsidR="00AA1A0F" w:rsidRDefault="00AA1A0F">
                        <w:pPr>
                          <w:pStyle w:val="TableParagraph"/>
                          <w:rPr>
                            <w:sz w:val="28"/>
                          </w:rPr>
                        </w:pPr>
                      </w:p>
                    </w:tc>
                    <w:tc>
                      <w:tcPr>
                        <w:tcW w:w="4698" w:type="dxa"/>
                      </w:tcPr>
                      <w:p w14:paraId="6621B773" w14:textId="77777777" w:rsidR="00AA1A0F" w:rsidRDefault="00080019">
                        <w:pPr>
                          <w:pStyle w:val="TableParagraph"/>
                          <w:spacing w:before="116"/>
                          <w:ind w:left="110"/>
                          <w:rPr>
                            <w:sz w:val="28"/>
                          </w:rPr>
                        </w:pPr>
                        <w:r>
                          <w:rPr>
                            <w:sz w:val="28"/>
                          </w:rPr>
                          <w:t>- Hàng có giá trị dưới 100.000 đồng</w:t>
                        </w:r>
                      </w:p>
                    </w:tc>
                    <w:tc>
                      <w:tcPr>
                        <w:tcW w:w="2440" w:type="dxa"/>
                      </w:tcPr>
                      <w:p w14:paraId="3687A79F" w14:textId="77777777" w:rsidR="00AA1A0F" w:rsidRDefault="00080019">
                        <w:pPr>
                          <w:pStyle w:val="TableParagraph"/>
                          <w:spacing w:before="116"/>
                          <w:ind w:left="376" w:right="356"/>
                          <w:jc w:val="center"/>
                          <w:rPr>
                            <w:sz w:val="28"/>
                          </w:rPr>
                        </w:pPr>
                        <w:r>
                          <w:rPr>
                            <w:sz w:val="28"/>
                          </w:rPr>
                          <w:t>đồng/lượt</w:t>
                        </w:r>
                      </w:p>
                    </w:tc>
                    <w:tc>
                      <w:tcPr>
                        <w:tcW w:w="2258" w:type="dxa"/>
                      </w:tcPr>
                      <w:p w14:paraId="0D36475F" w14:textId="77777777" w:rsidR="00AA1A0F" w:rsidRDefault="00080019">
                        <w:pPr>
                          <w:pStyle w:val="TableParagraph"/>
                          <w:spacing w:before="229" w:line="311" w:lineRule="exact"/>
                          <w:ind w:right="17"/>
                          <w:jc w:val="right"/>
                          <w:rPr>
                            <w:sz w:val="28"/>
                          </w:rPr>
                        </w:pPr>
                        <w:r>
                          <w:rPr>
                            <w:sz w:val="28"/>
                          </w:rPr>
                          <w:t>2,000</w:t>
                        </w:r>
                      </w:p>
                    </w:tc>
                  </w:tr>
                  <w:tr w:rsidR="00AA1A0F" w14:paraId="42487318" w14:textId="77777777">
                    <w:trPr>
                      <w:trHeight w:val="815"/>
                    </w:trPr>
                    <w:tc>
                      <w:tcPr>
                        <w:tcW w:w="909" w:type="dxa"/>
                      </w:tcPr>
                      <w:p w14:paraId="5E8CACEF" w14:textId="77777777" w:rsidR="00AA1A0F" w:rsidRDefault="00AA1A0F">
                        <w:pPr>
                          <w:pStyle w:val="TableParagraph"/>
                          <w:rPr>
                            <w:sz w:val="28"/>
                          </w:rPr>
                        </w:pPr>
                      </w:p>
                    </w:tc>
                    <w:tc>
                      <w:tcPr>
                        <w:tcW w:w="4698" w:type="dxa"/>
                      </w:tcPr>
                      <w:p w14:paraId="55D3380C" w14:textId="77777777" w:rsidR="00AA1A0F" w:rsidRDefault="00080019">
                        <w:pPr>
                          <w:pStyle w:val="TableParagraph"/>
                          <w:spacing w:before="66" w:line="264" w:lineRule="auto"/>
                          <w:ind w:left="39" w:right="330" w:firstLine="70"/>
                          <w:rPr>
                            <w:sz w:val="28"/>
                          </w:rPr>
                        </w:pPr>
                        <w:r>
                          <w:rPr>
                            <w:sz w:val="28"/>
                          </w:rPr>
                          <w:t>- Hàng có giá trị từ 100.000 đồng đến dưới 300.000đồng</w:t>
                        </w:r>
                      </w:p>
                    </w:tc>
                    <w:tc>
                      <w:tcPr>
                        <w:tcW w:w="2440" w:type="dxa"/>
                      </w:tcPr>
                      <w:p w14:paraId="2319FB6E" w14:textId="77777777" w:rsidR="00AA1A0F" w:rsidRDefault="00080019">
                        <w:pPr>
                          <w:pStyle w:val="TableParagraph"/>
                          <w:spacing w:before="243"/>
                          <w:ind w:left="376" w:right="356"/>
                          <w:jc w:val="center"/>
                          <w:rPr>
                            <w:sz w:val="28"/>
                          </w:rPr>
                        </w:pPr>
                        <w:r>
                          <w:rPr>
                            <w:sz w:val="28"/>
                          </w:rPr>
                          <w:t>đồng/lượt</w:t>
                        </w:r>
                      </w:p>
                    </w:tc>
                    <w:tc>
                      <w:tcPr>
                        <w:tcW w:w="2258" w:type="dxa"/>
                      </w:tcPr>
                      <w:p w14:paraId="36CF60FC" w14:textId="77777777" w:rsidR="00AA1A0F" w:rsidRDefault="00AA1A0F">
                        <w:pPr>
                          <w:pStyle w:val="TableParagraph"/>
                          <w:spacing w:before="1"/>
                          <w:rPr>
                            <w:i/>
                            <w:sz w:val="42"/>
                          </w:rPr>
                        </w:pPr>
                      </w:p>
                      <w:p w14:paraId="4CC87BF6" w14:textId="77777777" w:rsidR="00AA1A0F" w:rsidRDefault="00080019">
                        <w:pPr>
                          <w:pStyle w:val="TableParagraph"/>
                          <w:spacing w:line="311" w:lineRule="exact"/>
                          <w:ind w:right="17"/>
                          <w:jc w:val="right"/>
                          <w:rPr>
                            <w:sz w:val="28"/>
                          </w:rPr>
                        </w:pPr>
                        <w:r>
                          <w:rPr>
                            <w:sz w:val="28"/>
                          </w:rPr>
                          <w:t>3,000</w:t>
                        </w:r>
                      </w:p>
                    </w:tc>
                  </w:tr>
                  <w:tr w:rsidR="00AA1A0F" w14:paraId="02B67E32" w14:textId="77777777">
                    <w:trPr>
                      <w:trHeight w:val="815"/>
                    </w:trPr>
                    <w:tc>
                      <w:tcPr>
                        <w:tcW w:w="909" w:type="dxa"/>
                      </w:tcPr>
                      <w:p w14:paraId="70743AAE" w14:textId="77777777" w:rsidR="00AA1A0F" w:rsidRDefault="00AA1A0F">
                        <w:pPr>
                          <w:pStyle w:val="TableParagraph"/>
                          <w:rPr>
                            <w:sz w:val="28"/>
                          </w:rPr>
                        </w:pPr>
                      </w:p>
                    </w:tc>
                    <w:tc>
                      <w:tcPr>
                        <w:tcW w:w="4698" w:type="dxa"/>
                      </w:tcPr>
                      <w:p w14:paraId="35FC12AF" w14:textId="77777777" w:rsidR="00AA1A0F" w:rsidRDefault="00080019">
                        <w:pPr>
                          <w:pStyle w:val="TableParagraph"/>
                          <w:spacing w:before="66" w:line="264" w:lineRule="auto"/>
                          <w:ind w:left="39" w:right="330" w:firstLine="70"/>
                          <w:rPr>
                            <w:sz w:val="28"/>
                          </w:rPr>
                        </w:pPr>
                        <w:r>
                          <w:rPr>
                            <w:sz w:val="28"/>
                          </w:rPr>
                          <w:t>- Hàng có giá trị từ 300.000 đồng đến 500.000đồng</w:t>
                        </w:r>
                      </w:p>
                    </w:tc>
                    <w:tc>
                      <w:tcPr>
                        <w:tcW w:w="2440" w:type="dxa"/>
                      </w:tcPr>
                      <w:p w14:paraId="22658597" w14:textId="77777777" w:rsidR="00AA1A0F" w:rsidRDefault="00080019">
                        <w:pPr>
                          <w:pStyle w:val="TableParagraph"/>
                          <w:spacing w:before="243"/>
                          <w:ind w:left="376" w:right="356"/>
                          <w:jc w:val="center"/>
                          <w:rPr>
                            <w:sz w:val="28"/>
                          </w:rPr>
                        </w:pPr>
                        <w:r>
                          <w:rPr>
                            <w:sz w:val="28"/>
                          </w:rPr>
                          <w:t>đồng/lượt</w:t>
                        </w:r>
                      </w:p>
                    </w:tc>
                    <w:tc>
                      <w:tcPr>
                        <w:tcW w:w="2258" w:type="dxa"/>
                      </w:tcPr>
                      <w:p w14:paraId="2BC2A64F" w14:textId="77777777" w:rsidR="00AA1A0F" w:rsidRDefault="00AA1A0F">
                        <w:pPr>
                          <w:pStyle w:val="TableParagraph"/>
                          <w:spacing w:before="1"/>
                          <w:rPr>
                            <w:i/>
                            <w:sz w:val="42"/>
                          </w:rPr>
                        </w:pPr>
                      </w:p>
                      <w:p w14:paraId="6572DDDE" w14:textId="77777777" w:rsidR="00AA1A0F" w:rsidRDefault="00080019">
                        <w:pPr>
                          <w:pStyle w:val="TableParagraph"/>
                          <w:spacing w:line="311" w:lineRule="exact"/>
                          <w:ind w:right="17"/>
                          <w:jc w:val="right"/>
                          <w:rPr>
                            <w:sz w:val="28"/>
                          </w:rPr>
                        </w:pPr>
                        <w:r>
                          <w:rPr>
                            <w:sz w:val="28"/>
                          </w:rPr>
                          <w:t>4,000</w:t>
                        </w:r>
                      </w:p>
                    </w:tc>
                  </w:tr>
                  <w:tr w:rsidR="00AA1A0F" w14:paraId="57A9BCE3" w14:textId="77777777">
                    <w:trPr>
                      <w:trHeight w:val="560"/>
                    </w:trPr>
                    <w:tc>
                      <w:tcPr>
                        <w:tcW w:w="909" w:type="dxa"/>
                      </w:tcPr>
                      <w:p w14:paraId="2E13F0E6" w14:textId="77777777" w:rsidR="00AA1A0F" w:rsidRDefault="00AA1A0F">
                        <w:pPr>
                          <w:pStyle w:val="TableParagraph"/>
                          <w:rPr>
                            <w:sz w:val="28"/>
                          </w:rPr>
                        </w:pPr>
                      </w:p>
                    </w:tc>
                    <w:tc>
                      <w:tcPr>
                        <w:tcW w:w="4698" w:type="dxa"/>
                      </w:tcPr>
                      <w:p w14:paraId="4E0D6BE4" w14:textId="77777777" w:rsidR="00AA1A0F" w:rsidRDefault="00080019">
                        <w:pPr>
                          <w:pStyle w:val="TableParagraph"/>
                          <w:spacing w:before="116"/>
                          <w:ind w:left="110"/>
                          <w:rPr>
                            <w:sz w:val="28"/>
                          </w:rPr>
                        </w:pPr>
                        <w:r>
                          <w:rPr>
                            <w:sz w:val="28"/>
                          </w:rPr>
                          <w:t>- Hàng có giá trị trên 500.000đồng</w:t>
                        </w:r>
                      </w:p>
                    </w:tc>
                    <w:tc>
                      <w:tcPr>
                        <w:tcW w:w="2440" w:type="dxa"/>
                      </w:tcPr>
                      <w:p w14:paraId="73F0ED7B" w14:textId="77777777" w:rsidR="00AA1A0F" w:rsidRDefault="00080019">
                        <w:pPr>
                          <w:pStyle w:val="TableParagraph"/>
                          <w:spacing w:before="116"/>
                          <w:ind w:left="376" w:right="356"/>
                          <w:jc w:val="center"/>
                          <w:rPr>
                            <w:sz w:val="28"/>
                          </w:rPr>
                        </w:pPr>
                        <w:r>
                          <w:rPr>
                            <w:sz w:val="28"/>
                          </w:rPr>
                          <w:t>đồng/lượt</w:t>
                        </w:r>
                      </w:p>
                    </w:tc>
                    <w:tc>
                      <w:tcPr>
                        <w:tcW w:w="2258" w:type="dxa"/>
                      </w:tcPr>
                      <w:p w14:paraId="7CD377D9" w14:textId="77777777" w:rsidR="00AA1A0F" w:rsidRDefault="00080019">
                        <w:pPr>
                          <w:pStyle w:val="TableParagraph"/>
                          <w:spacing w:before="229" w:line="311" w:lineRule="exact"/>
                          <w:ind w:right="17"/>
                          <w:jc w:val="right"/>
                          <w:rPr>
                            <w:sz w:val="28"/>
                          </w:rPr>
                        </w:pPr>
                        <w:r>
                          <w:rPr>
                            <w:sz w:val="28"/>
                          </w:rPr>
                          <w:t>5,000</w:t>
                        </w:r>
                      </w:p>
                    </w:tc>
                  </w:tr>
                </w:tbl>
                <w:p w14:paraId="25C03073" w14:textId="77777777" w:rsidR="00AA1A0F" w:rsidRDefault="00AA1A0F">
                  <w:pPr>
                    <w:pStyle w:val="BodyText"/>
                    <w:ind w:right="0"/>
                    <w:jc w:val="left"/>
                  </w:pPr>
                </w:p>
              </w:txbxContent>
            </v:textbox>
            <w10:wrap anchorx="page"/>
          </v:shape>
        </w:pict>
      </w:r>
      <w:r>
        <w:rPr>
          <w:i/>
          <w:sz w:val="28"/>
        </w:rPr>
        <w:t>Ủy ban nhân dân tỉnh Hải Dương)</w:t>
      </w:r>
    </w:p>
    <w:sectPr w:rsidR="00AA1A0F" w:rsidSect="00080019">
      <w:type w:val="continuous"/>
      <w:pgSz w:w="16840" w:h="10870" w:orient="landscape"/>
      <w:pgMar w:top="440" w:right="1100" w:bottom="0" w:left="2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AA1A0F"/>
    <w:rsid w:val="00080019"/>
    <w:rsid w:val="00AA1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38136A3"/>
  <w15:docId w15:val="{9294AAC1-2634-4DAF-B43B-032EE7FF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right="159"/>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1BCB07-B09F-45A7-B5C9-4ED84D75268D}"/>
</file>

<file path=customXml/itemProps2.xml><?xml version="1.0" encoding="utf-8"?>
<ds:datastoreItem xmlns:ds="http://schemas.openxmlformats.org/officeDocument/2006/customXml" ds:itemID="{A79FEF2C-0309-4A3F-BCC9-0551C39C4BF5}"/>
</file>

<file path=customXml/itemProps3.xml><?xml version="1.0" encoding="utf-8"?>
<ds:datastoreItem xmlns:ds="http://schemas.openxmlformats.org/officeDocument/2006/customXml" ds:itemID="{EFD54DCC-DBA9-40E8-BED1-6674C0A5BF36}"/>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Huy Trần</cp:lastModifiedBy>
  <cp:revision>2</cp:revision>
  <dcterms:created xsi:type="dcterms:W3CDTF">2023-09-13T08:02:00Z</dcterms:created>
  <dcterms:modified xsi:type="dcterms:W3CDTF">2023-09-13T08:03:00Z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Aspose.Cells</vt:lpwstr>
  </property>
  <property fmtid="{D5CDD505-2E9C-101B-9397-08002B2CF9AE}" pid="4" name="LastSaved">
    <vt:filetime>2023-09-13T00:00:00Z</vt:filetime>
  </property>
</Properties>
</file>